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B4" w:rsidRPr="00A75FB4" w:rsidRDefault="00A75FB4" w:rsidP="00A75FB4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Aby oszacować koszt budowy naziemnego parkingu dla samochodów osobowych w dzielnicy Tysiąclecie w Częstochowie, przeanalizuję podane dane i uwzględnię kluczowe czynniki: wielkość parkingu (8 miejsc), lokalizację (teren gminny, trawnik, 3 drzewa do wycięcia), bliskość bloku (7 m od okien), wymóg 5 m na wyjazd, koszty projektowania, pozwoleń, robocizny i materiałów, oraz fakt, że inwestycja jest finansowana z budżetu obywatelskiego.</w:t>
      </w:r>
    </w:p>
    <w:p w:rsidR="00A75FB4" w:rsidRPr="00A75FB4" w:rsidRDefault="00A75FB4" w:rsidP="00A75FB4">
      <w:pPr>
        <w:spacing w:after="144" w:line="301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25"/>
          <w:lang w:eastAsia="pl-PL"/>
        </w:rPr>
        <w:t>Założenia:</w:t>
      </w:r>
    </w:p>
    <w:p w:rsidR="00A75FB4" w:rsidRPr="00A75FB4" w:rsidRDefault="00A75FB4" w:rsidP="00A75FB4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Rodzaj parkingu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Naziemny, dla samochodów osobowych, z nawierzchnią asfaltową lub z kostki brukowej (typowe dla miejskich parkingów).</w:t>
      </w:r>
    </w:p>
    <w:p w:rsidR="00A75FB4" w:rsidRPr="00A75FB4" w:rsidRDefault="00A75FB4" w:rsidP="00A75FB4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Powierzchnia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Standardowe miejsce parkingowe ma ok. 5 m x 2,5 m (12,5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). Dla 8 miejsc: 8 × 12,5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 = 100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. Dodajemy powierzchnię na wyjazd (5 m długości × min. 3,5 m szerokości drogi = 17,5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) i ewentualne chodniki/miejsca manewrowe (ok. 20–30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). Całkowita powierzchnia: ok. 140–150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Lokalizacja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Dzielnica Tysiąclecie, teren gminny (trawnik), co eliminuje koszt zakupu gruntu, ale wymaga przygotowania terenu (usunięcie trawnika, wycinka drzew).</w:t>
      </w:r>
    </w:p>
    <w:p w:rsidR="00A75FB4" w:rsidRPr="00A75FB4" w:rsidRDefault="00A75FB4" w:rsidP="00A75FB4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Bliskość bloku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7 m od okien może wymagać dodatkowych konsultacji społecznych (mieszkańcy mogą zgłaszać uwagi w ramach budżetu obywatelskiego) oraz barier akustycznych lub zieleni.</w:t>
      </w:r>
    </w:p>
    <w:p w:rsidR="00A75FB4" w:rsidRPr="00A75FB4" w:rsidRDefault="00A75FB4" w:rsidP="00A75FB4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Wycinka drzew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3 drzewa o średnicy pni </w:t>
      </w:r>
      <w:r w:rsidR="00B13751">
        <w:rPr>
          <w:rFonts w:ascii="Arial" w:eastAsia="Times New Roman" w:hAnsi="Arial" w:cs="Arial"/>
          <w:color w:val="000000"/>
          <w:sz w:val="19"/>
          <w:lang w:eastAsia="pl-PL"/>
        </w:rPr>
        <w:t>49, 110 i 84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 cm </w:t>
      </w:r>
      <w:r w:rsidR="00B13751">
        <w:rPr>
          <w:rFonts w:ascii="Arial" w:eastAsia="Times New Roman" w:hAnsi="Arial" w:cs="Arial"/>
          <w:color w:val="000000"/>
          <w:sz w:val="19"/>
          <w:lang w:eastAsia="pl-PL"/>
        </w:rPr>
        <w:t xml:space="preserve">zmierzone na wysokości 1 m 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– wymaga pozwolenia i ewentualnych nasadzeń zastępczych.</w:t>
      </w:r>
    </w:p>
    <w:p w:rsidR="00A75FB4" w:rsidRPr="00A75FB4" w:rsidRDefault="00A75FB4" w:rsidP="00A75FB4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Budżet obywatelski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Oznacza, że projekt musi być zgodny z wytycznymi miasta i może podlegać ograniczeniom budżetowym (w Częstochowie budżet obywatelski na 2025 r. to ok. 10,5 mln zł, z czego projekty dzielnicowe mają limit ok. 300 000–500 000 zł, zależnie od dzielnicy).</w:t>
      </w:r>
    </w:p>
    <w:p w:rsidR="00A75FB4" w:rsidRPr="00A75FB4" w:rsidRDefault="00A75FB4" w:rsidP="00A75FB4">
      <w:pPr>
        <w:spacing w:after="144" w:line="301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25"/>
          <w:lang w:eastAsia="pl-PL"/>
        </w:rPr>
        <w:t>Szacunkowe koszty:</w:t>
      </w:r>
    </w:p>
    <w:p w:rsidR="00A75FB4" w:rsidRPr="00A75FB4" w:rsidRDefault="00A75FB4" w:rsidP="00A75FB4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Przygotowanie terenu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Wycinka drzew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Koszt wycinki jednego drzewa to ok. 500–1 000 zł, w zależności od firmy i konieczności usuwania pni. Dla 3 drzew: 3 × 750 zł (średnio)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2 250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Nasadzenia zastępcze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Częstochowa wymaga nasadzeń zastępczych (np. 1–3 drzewa za jedno wycięte, w zależności od regulacji). Koszt sadzonki (drzewo o obwodzie 10–14 cm) z sadzeniem to ok. 500–1 000 zł. Zakładając 3 nowe drzewa: 3 × 750 zł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2 250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Usunięcie trawnika i niwelacja terenu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Dla 150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, koszt prac ziemnych (koparki, wywóz ziemi) to ok. 50–100 zł/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. Średnio: 150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 × 75 zł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11 250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Suma przygotowania terenu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2 250 + 2 250 + 11 250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15 750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Budowa nawierzchni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Nawierzchnia (asfalt lub kostka brukowa)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Koszt budowy miejsca parkingowego (asfalt) to ok. 5 000–10 000 zł netto za miejsce, w zależności od jakości materiałów i podbudowy. Dla 8 miejsc: 8 × 7 500 zł (średnio)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60 000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Droga dojazdowa i manewrowa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Dla 30–40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 dodatkowej powierzchni (wyjazd i manewry), koszt to ok. 200–300 zł/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. Średnio: 35 </w:t>
      </w:r>
      <w:proofErr w:type="spellStart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m²</w:t>
      </w:r>
      <w:proofErr w:type="spellEnd"/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 × 250 zł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8 750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Odwodnienie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Parking wymaga systemu odwadniania (np. studzienki, kratki). Koszt dla małego parkingu: ok.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5 000–10 000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Suma nawierzchni i odwodnienia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60 000 + 8 750 + 7 500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76 250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Infrastruktura dodatkowa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Oświetlenie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Minimum 1–2 latarnie LED dla małego parkingu. Koszt latarni z montażem: ok. 5 000–7 000 zł/szt. Dla 2 latarni: 2 × 6 000 zł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12 000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Oznakowanie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Znaki poziome (linie, oznaczenia miejsc) i pionowe (np. zakaz parkowania poza miejscami): ok. 50–100 zł/miejsce. Dla 8 miejsc: 8 × 75 zł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600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Zieleń lub bariery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Ze względu na bliskość bloku (7 m), mogą być wymagane krzewy lub ekrany akustyczne. Koszt nasadzeń (krzewy na obrzeżach): ok.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2 000–5 000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. Zakładam: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3 500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Suma infrastruktury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12 000 + 600 + 3 500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16 100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lastRenderedPageBreak/>
        <w:t>Projekt i pozwolenia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Projekt architektoniczno-budowlany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Dla małego parkingu koszt projektu to ok. 5 000–15 000 zł, w zależności od skomplikowania (np. konieczność uwzględnienia bliskości bloku). Zakładam: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10 000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Pozwolenia i konsultacje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Wycinka drzew wymaga zgody Wydziału Ochrony Środowiska UM Częstochowa, a projekt z budżetu obywatelskiego – konsultacji z mieszkańcami. Koszty administracyjne i uzgodnień: ok.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2 000–5 000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. Zakładam: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3 500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Suma projektu i pozwoleń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10 000 + 3 500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13 500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Robocizna i materiały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</w:t>
      </w:r>
    </w:p>
    <w:p w:rsidR="00A75FB4" w:rsidRPr="00A75FB4" w:rsidRDefault="00A75FB4" w:rsidP="00A75FB4">
      <w:pPr>
        <w:numPr>
          <w:ilvl w:val="1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Robocizna stanowi ok. 30–40% kosztów budowy (reszta to materiały). Na podstawie powyższych szacunków (przygotowanie terenu, nawierzchnia, infrastruktura), koszt materiałów to ok. 60% całkowitych kosztów, czyli: (15 750 + 76 250 + 16 100) × 0,6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67 920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. Robocizna: ok. 40%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45 280 zł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</w:t>
      </w:r>
    </w:p>
    <w:p w:rsidR="00A75FB4" w:rsidRPr="00A75FB4" w:rsidRDefault="00A75FB4" w:rsidP="00A75FB4">
      <w:pPr>
        <w:spacing w:after="144" w:line="301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25"/>
          <w:lang w:eastAsia="pl-PL"/>
        </w:rPr>
        <w:t>Całkowity koszt: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Przygotowanie terenu: 15 750 zł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x 0,23 = </w:t>
      </w:r>
      <w:r w:rsidR="006C42EE" w:rsidRPr="006C42EE">
        <w:rPr>
          <w:rFonts w:ascii="Arial" w:eastAsia="Times New Roman" w:hAnsi="Arial" w:cs="Arial"/>
          <w:color w:val="000000"/>
          <w:sz w:val="19"/>
          <w:lang w:eastAsia="pl-PL"/>
        </w:rPr>
        <w:t>19 372,5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zł brutto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Nawierzchnia i odwodnienie: 76 250 zł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x 0,23 = </w:t>
      </w:r>
      <w:r w:rsidR="006C42EE" w:rsidRPr="006C42EE">
        <w:rPr>
          <w:rFonts w:ascii="Arial" w:eastAsia="Times New Roman" w:hAnsi="Arial" w:cs="Arial"/>
          <w:color w:val="000000"/>
          <w:sz w:val="19"/>
          <w:lang w:eastAsia="pl-PL"/>
        </w:rPr>
        <w:t>93 787,5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zł brutto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Infrastruktura dodatkowa: 16 100 zł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x 0,23 = </w:t>
      </w:r>
      <w:r w:rsidR="006C42EE" w:rsidRPr="006C42EE">
        <w:rPr>
          <w:rFonts w:ascii="Arial" w:eastAsia="Times New Roman" w:hAnsi="Arial" w:cs="Arial"/>
          <w:color w:val="000000"/>
          <w:sz w:val="19"/>
          <w:lang w:eastAsia="pl-PL"/>
        </w:rPr>
        <w:t>19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> </w:t>
      </w:r>
      <w:r w:rsidR="006C42EE" w:rsidRPr="006C42EE">
        <w:rPr>
          <w:rFonts w:ascii="Arial" w:eastAsia="Times New Roman" w:hAnsi="Arial" w:cs="Arial"/>
          <w:color w:val="000000"/>
          <w:sz w:val="19"/>
          <w:lang w:eastAsia="pl-PL"/>
        </w:rPr>
        <w:t>803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zł brutto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Projekt i pozwolenia: 13 500 zł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x 0,23 = </w:t>
      </w:r>
      <w:r w:rsidR="006C42EE" w:rsidRPr="006C42EE">
        <w:rPr>
          <w:rFonts w:ascii="Arial" w:eastAsia="Times New Roman" w:hAnsi="Arial" w:cs="Arial"/>
          <w:color w:val="000000"/>
          <w:sz w:val="19"/>
          <w:lang w:eastAsia="pl-PL"/>
        </w:rPr>
        <w:t>16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> </w:t>
      </w:r>
      <w:r w:rsidR="006C42EE" w:rsidRPr="006C42EE">
        <w:rPr>
          <w:rFonts w:ascii="Arial" w:eastAsia="Times New Roman" w:hAnsi="Arial" w:cs="Arial"/>
          <w:color w:val="000000"/>
          <w:sz w:val="19"/>
          <w:lang w:eastAsia="pl-PL"/>
        </w:rPr>
        <w:t>605</w:t>
      </w:r>
      <w:r w:rsidR="006C42EE">
        <w:rPr>
          <w:rFonts w:ascii="Arial" w:eastAsia="Times New Roman" w:hAnsi="Arial" w:cs="Arial"/>
          <w:color w:val="000000"/>
          <w:sz w:val="19"/>
          <w:lang w:eastAsia="pl-PL"/>
        </w:rPr>
        <w:t xml:space="preserve"> zł brutto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Suma netto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15 750 + 76 250 + 16 100 + 13 500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121 600 zł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VAT (23%)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121 600 × 0,23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27 968 zł</w:t>
      </w:r>
    </w:p>
    <w:p w:rsidR="00A75FB4" w:rsidRPr="00A75FB4" w:rsidRDefault="00A75FB4" w:rsidP="00A75FB4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Suma brutto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: 121 600 + 27 968 =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149 568 zł</w:t>
      </w:r>
    </w:p>
    <w:p w:rsidR="00A75FB4" w:rsidRPr="00A75FB4" w:rsidRDefault="00A75FB4" w:rsidP="00A75FB4">
      <w:pPr>
        <w:spacing w:after="144" w:line="301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25"/>
          <w:lang w:eastAsia="pl-PL"/>
        </w:rPr>
        <w:t>Uwagi:</w:t>
      </w:r>
    </w:p>
    <w:p w:rsidR="00A75FB4" w:rsidRPr="00A75FB4" w:rsidRDefault="00A75FB4" w:rsidP="00A75FB4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Budżet obywatelski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Projekty w dzielnicy Tysiąclecie w ramach budżetu obywatelskiego Częstochowy mają limit ok. 300 000–500 000 zł (zależnie od roku i puli). Koszt 149 568 zł mieści się w tym limicie, co czyni projekt realnym.</w:t>
      </w:r>
    </w:p>
    <w:p w:rsidR="00A75FB4" w:rsidRPr="00A75FB4" w:rsidRDefault="00A75FB4" w:rsidP="00A75FB4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Wycinka drzew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Konieczne jest uzyskanie zgody od Wydziału Ochrony Środowiska UM Częstochowa. Jeśli wymagane będą dodatkowe nasadzenia, koszt może wzrosnąć o 2 000–5 000 zł.</w:t>
      </w:r>
    </w:p>
    <w:p w:rsidR="00A75FB4" w:rsidRPr="00A75FB4" w:rsidRDefault="00A75FB4" w:rsidP="00A75FB4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Uproszczenia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Zakładam, że teren jest płaski i nie wymaga skomplikowanych prac ziemnych. Jeśli grunt jest niestabilny, koszty przygotowania terenu mogą wzrosnąć o 10 000–20 000 zł.</w:t>
      </w:r>
    </w:p>
    <w:p w:rsidR="00A75FB4" w:rsidRPr="00A75FB4" w:rsidRDefault="00A75FB4" w:rsidP="00A75FB4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afterAutospacing="1" w:line="250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Dane lokalne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: Na podstawie informacji o inwestycjach w Częstochowie, koszty są zgodne z regionalnymi stawkami. Dla dokładniejszego oszacowania warto skontaktować się z Miejskim Zarządem Dróg w Częstochowie (tel. 34 366 43 37, e-mail: mzd@mzd.czest.pl) lub lokalnymi firmami budowlanymi.</w:t>
      </w:r>
    </w:p>
    <w:p w:rsidR="00A75FB4" w:rsidRPr="00A75FB4" w:rsidRDefault="00A75FB4" w:rsidP="00A75FB4">
      <w:pPr>
        <w:spacing w:after="144" w:line="301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</w:pPr>
      <w:r w:rsidRPr="00A75FB4">
        <w:rPr>
          <w:rFonts w:ascii="Arial" w:eastAsia="Times New Roman" w:hAnsi="Arial" w:cs="Arial"/>
          <w:b/>
          <w:bCs/>
          <w:color w:val="000000"/>
          <w:sz w:val="25"/>
          <w:lang w:eastAsia="pl-PL"/>
        </w:rPr>
        <w:t>Odpowiedź końcowa:</w:t>
      </w:r>
    </w:p>
    <w:p w:rsidR="00A75FB4" w:rsidRPr="00A75FB4" w:rsidRDefault="00A75FB4" w:rsidP="00A75FB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 xml:space="preserve">Szacunkowy koszt budowy naziemnego parkingu na 8 miejsc w dzielnicy Tysiąclecie w Częstochowie, uwzględniając podane warunki, to </w:t>
      </w:r>
      <w:r w:rsidRPr="00A75FB4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ok. 150 000 zł brutto</w:t>
      </w:r>
      <w:r w:rsidRPr="00A75FB4">
        <w:rPr>
          <w:rFonts w:ascii="Arial" w:eastAsia="Times New Roman" w:hAnsi="Arial" w:cs="Arial"/>
          <w:color w:val="000000"/>
          <w:sz w:val="19"/>
          <w:lang w:eastAsia="pl-PL"/>
        </w:rPr>
        <w:t>. Koszt może wzrosnąć o 5–10% (do ok. 165 000 zł) w przypadku dodatkowych wymagań (np. więcej zieleni, ekrany akustyczne) lub nieprzewidzianych prac ziemnych. Projekt mieści się w</w:t>
      </w:r>
      <w:r>
        <w:rPr>
          <w:rFonts w:ascii="Arial" w:eastAsia="Times New Roman" w:hAnsi="Arial" w:cs="Arial"/>
          <w:color w:val="000000"/>
          <w:sz w:val="19"/>
          <w:lang w:eastAsia="pl-PL"/>
        </w:rPr>
        <w:t xml:space="preserve"> ramach budżetu obywatelskiego.</w:t>
      </w:r>
    </w:p>
    <w:p w:rsidR="00247BD7" w:rsidRDefault="00247BD7"/>
    <w:sectPr w:rsidR="00247BD7" w:rsidSect="0024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D0F"/>
    <w:multiLevelType w:val="multilevel"/>
    <w:tmpl w:val="B39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A6484"/>
    <w:multiLevelType w:val="multilevel"/>
    <w:tmpl w:val="2DF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E0D23"/>
    <w:multiLevelType w:val="multilevel"/>
    <w:tmpl w:val="6F1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D5462"/>
    <w:multiLevelType w:val="multilevel"/>
    <w:tmpl w:val="FD9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5FB4"/>
    <w:rsid w:val="00247BD7"/>
    <w:rsid w:val="004330B5"/>
    <w:rsid w:val="006C42EE"/>
    <w:rsid w:val="00983F52"/>
    <w:rsid w:val="009F6F0A"/>
    <w:rsid w:val="00A75FB4"/>
    <w:rsid w:val="00B1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ss-1jxf684">
    <w:name w:val="css-1jxf684"/>
    <w:basedOn w:val="Domylnaczcionkaakapitu"/>
    <w:rsid w:val="00A75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42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63978975">
          <w:marLeft w:val="0"/>
          <w:marRight w:val="0"/>
          <w:marTop w:val="312"/>
          <w:marBottom w:val="144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17152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889729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98181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4340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35498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624736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37403328">
          <w:marLeft w:val="0"/>
          <w:marRight w:val="0"/>
          <w:marTop w:val="312"/>
          <w:marBottom w:val="144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13444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403186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419033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92471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904740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592685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18954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1446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08994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402284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13936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464579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689161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430885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229561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09013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40591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05219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80421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26637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829464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96403652">
          <w:marLeft w:val="0"/>
          <w:marRight w:val="0"/>
          <w:marTop w:val="312"/>
          <w:marBottom w:val="144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843948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46269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07643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38630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214217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41845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00650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8689970">
          <w:marLeft w:val="0"/>
          <w:marRight w:val="0"/>
          <w:marTop w:val="312"/>
          <w:marBottom w:val="144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538915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323330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065868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27686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7495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4454338">
          <w:marLeft w:val="0"/>
          <w:marRight w:val="0"/>
          <w:marTop w:val="312"/>
          <w:marBottom w:val="144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39411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dcterms:created xsi:type="dcterms:W3CDTF">2025-06-09T20:17:00Z</dcterms:created>
  <dcterms:modified xsi:type="dcterms:W3CDTF">2025-06-10T15:47:00Z</dcterms:modified>
</cp:coreProperties>
</file>